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40" w:firstLineChars="1100"/>
        <w:contextualSpacing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研究课题立项建议汇总表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995"/>
        <w:gridCol w:w="3300"/>
        <w:gridCol w:w="2271"/>
        <w:gridCol w:w="186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9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/>
    <w:p>
      <w:pPr>
        <w:spacing w:after="319" w:afterLines="100" w:line="579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1D7A"/>
    <w:rsid w:val="781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2021-11-15T05:17:00Z</dcterms:created>
  <dc:creator>嗨装监理五星级装修管家 马云荣</dc:creator>
  <cp:lastModifiedBy>嗨装监理五星级装修管家 马云荣</cp:lastModifiedBy>
  <dcterms:modified xsi:type="dcterms:W3CDTF">2021-11-15T05:24:21Z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D3408378EB1D4F598FDDAA8309CADC2D</vt:lpwstr>
  </property>
</Properties>
</file>